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Term 4 Specialist Curriculum Overview – 2018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Physical Education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40"/>
        <w:gridCol w:w="2745"/>
        <w:gridCol w:w="2580"/>
        <w:gridCol w:w="3825"/>
        <w:gridCol w:w="3870"/>
        <w:tblGridChange w:id="0">
          <w:tblGrid>
            <w:gridCol w:w="2340"/>
            <w:gridCol w:w="2745"/>
            <w:gridCol w:w="2580"/>
            <w:gridCol w:w="3825"/>
            <w:gridCol w:w="387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3/4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5/6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Basketball dribbling and chest passing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Throwing and Catching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development of hand-eye coordination through a variety of throwing and catching games and activities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Swimming Program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Two Hand Side-Arm Strike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practiced through technique development in tee ball and cricket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Overarm Throwing and Catching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development of hand-eye coordination through a variety of throwing and catching games and activities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Swimming Program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Two Hand Side-Arm Strike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practiced through technique development in tee ball, cricket and hockey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Basketball dribbling and chest passing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Swimming Program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Striking and Fielding Games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development of the skills and strategies involved in all striking and fielding games, including games based on cricket, tee ball, rounders and kick ball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Bike Ed Program (Year 4s only)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Swimming Program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SEPEP (Sport Education in Physical Education Program)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are allocated into teams within their class. Each will select a role within their team that they are trusted with to develop leadership skills. e.g. referee, captain, event coordinator, etc.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Fitness Testing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including beep test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Swimming Program</w:t>
            </w:r>
          </w:p>
        </w:tc>
      </w:tr>
    </w:tbl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Performing Arts</w:t>
      </w:r>
    </w:p>
    <w:tbl>
      <w:tblPr>
        <w:tblStyle w:val="Table2"/>
        <w:tblW w:w="15375.0" w:type="dxa"/>
        <w:jc w:val="left"/>
        <w:tblInd w:w="80.0" w:type="pct"/>
        <w:tblBorders>
          <w:top w:color="a3a3a3" w:space="0" w:sz="8" w:val="single"/>
          <w:left w:color="a3a3a3" w:space="0" w:sz="8" w:val="single"/>
          <w:bottom w:color="a3a3a3" w:space="0" w:sz="8" w:val="single"/>
          <w:right w:color="a3a3a3" w:space="0" w:sz="8" w:val="single"/>
          <w:insideH w:color="a3a3a3" w:space="0" w:sz="8" w:val="single"/>
          <w:insideV w:color="a3a3a3" w:space="0" w:sz="8" w:val="single"/>
        </w:tblBorders>
        <w:tblLayout w:type="fixed"/>
        <w:tblLook w:val="0600"/>
      </w:tblPr>
      <w:tblGrid>
        <w:gridCol w:w="3975"/>
        <w:gridCol w:w="3945"/>
        <w:gridCol w:w="3660"/>
        <w:gridCol w:w="3795"/>
        <w:tblGridChange w:id="0">
          <w:tblGrid>
            <w:gridCol w:w="3975"/>
            <w:gridCol w:w="3945"/>
            <w:gridCol w:w="3660"/>
            <w:gridCol w:w="3795"/>
          </w:tblGrid>
        </w:tblGridChange>
      </w:tblGrid>
      <w:tr>
        <w:trPr>
          <w:trHeight w:val="52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Foundation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Grade 1/2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Grade 3/4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Grade 5/6</w:t>
            </w:r>
          </w:p>
        </w:tc>
      </w:tr>
      <w:tr>
        <w:trPr>
          <w:trHeight w:val="498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Applying Musical Elements in our Carols Rehearsal and Performance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Applying Musical Elements in the learning and rehearsing of a celebration piece for our annual BPPS Carols Event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Dramatic Improvisation – Dice Roll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Verbal &amp; Written Feedback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Snap! Crackle! Pop! Music in Advertising - Continued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Individual Rhythmic Composition to be applied to Group Jingle using ‘Garage Band’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Experimentation of acoustic and electronic instruments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of Garage Band and Clips to record their advert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Rhythm Identification – written use and recording into Garage Band for intended audiences Self &amp; Peer reflection on advert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'Moon Powder' - Introduction Dance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Dance elements introduced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Choreographing and performing a dance to create sequences that match sections of John Rocco's book 'Moon Powder'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West African Drumming - Continued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Exploration of advanced Pitch, Dynamics, Tempo whilst using djembes, kiss kass, shakers, shekere and other percussion instruments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Rhythm Identification, performance and ensembles skills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Maintaining an internal beat while playing rhythms on the drum while listening to an opposing pattern</w:t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Weekly Drumming Journal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Recorder Recap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Develop Carols Repertoire, using knowledge of rhythm, pitch  and musical elements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Let's Dance - dancing through the decades - Continued</w:t>
            </w: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                                                               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History of dance - popular movements/crazes Collaborating and choreographing in a group                                                                                       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Dance elements, including group formations, levels, shapes, dimensions, pathways rhythms, dynamics as well as expressive skills                                                          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Safe dance practice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Hustle, Jive, Disco, Rock &amp; Roll, Latin, Style, Era, Swing, Twist                                                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Weekly Dance Journal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333333"/>
                <w:sz w:val="16"/>
                <w:szCs w:val="16"/>
                <w:rtl w:val="0"/>
              </w:rPr>
              <w:t xml:space="preserve">Graduation (Gr.6)/Improvisation(Gr.5)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Development of Graduation song and dance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Students to improvise either a dance, song or dramatic  piece when given an unknown stimulus</w:t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Visual Arts</w:t>
      </w:r>
    </w:p>
    <w:tbl>
      <w:tblPr>
        <w:tblStyle w:val="Table3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9.5"/>
        <w:gridCol w:w="3849.5"/>
        <w:gridCol w:w="3849.5"/>
        <w:gridCol w:w="3849.5"/>
        <w:tblGridChange w:id="0">
          <w:tblGrid>
            <w:gridCol w:w="3849.5"/>
            <w:gridCol w:w="3849.5"/>
            <w:gridCol w:w="3849.5"/>
            <w:gridCol w:w="3849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1/2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3/4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5/6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Rubbings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Printing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3D Collage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Weaving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Drawing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Colouring with pencils, textas and paints.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Gelli plate printing.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Charles Condor’s </w:t>
            </w:r>
            <w:r w:rsidDel="00000000" w:rsidR="00000000" w:rsidRPr="00000000">
              <w:rPr>
                <w:i w:val="1"/>
                <w:rtl w:val="0"/>
              </w:rPr>
              <w:t xml:space="preserve">On the beach at Mentone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Bronwyn Bancroft painting with ink and markers.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Gelli plate printing.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Collage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Textiles with embroidery, wet felting, dry felting and beading.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Clay modelling and glazing.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John Brack’s </w:t>
            </w:r>
            <w:r w:rsidDel="00000000" w:rsidR="00000000" w:rsidRPr="00000000">
              <w:rPr>
                <w:i w:val="1"/>
                <w:rtl w:val="0"/>
              </w:rPr>
              <w:t xml:space="preserve">Collins Street, 5pm.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Language - French</w:t>
      </w:r>
    </w:p>
    <w:tbl>
      <w:tblPr>
        <w:tblStyle w:val="Table4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9.5"/>
        <w:gridCol w:w="3849.5"/>
        <w:gridCol w:w="3849.5"/>
        <w:gridCol w:w="3849.5"/>
        <w:tblGridChange w:id="0">
          <w:tblGrid>
            <w:gridCol w:w="3849.5"/>
            <w:gridCol w:w="3849.5"/>
            <w:gridCol w:w="3849.5"/>
            <w:gridCol w:w="3849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Foundation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1/2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3/4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5/6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French Nursery Rhymes: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“L’araignee Gypsy”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(Gyspy spider) 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“Un elephant qui se balancait”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 a balancing elephant)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French songs and rhymes :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Song “Ma famille” ( my family) and Nursery Rhyme “Dans le jardin de ma grand-mere” (in my grandmother’s garden)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French cuisine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French food vocabulary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French regional dishes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Numbers 0-1000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to tell the time in French</w:t>
            </w:r>
          </w:p>
        </w:tc>
      </w:tr>
    </w:tbl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